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D32" w14:textId="77777777" w:rsidR="00542BEF" w:rsidRDefault="00542BEF">
      <w:pPr>
        <w:jc w:val="center"/>
      </w:pPr>
    </w:p>
    <w:p w14:paraId="0867923E" w14:textId="77777777" w:rsidR="00542BEF" w:rsidRDefault="00DC74EC">
      <w:pPr>
        <w:jc w:val="center"/>
        <w:rPr>
          <w:rFonts w:ascii="Century Gothic" w:eastAsia="Century Gothic" w:hAnsi="Century Gothic" w:cs="Century Gothic"/>
          <w:b/>
          <w:color w:val="26286F"/>
          <w:sz w:val="36"/>
          <w:szCs w:val="36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26286F"/>
          <w:sz w:val="52"/>
          <w:szCs w:val="52"/>
        </w:rPr>
        <w:t>LEARNING PLAN</w:t>
      </w:r>
    </w:p>
    <w:p w14:paraId="0861F75E" w14:textId="77777777" w:rsidR="00542BEF" w:rsidRDefault="00DC74EC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Designing Learning Experiences</w:t>
      </w:r>
    </w:p>
    <w:p w14:paraId="315B9662" w14:textId="77777777" w:rsidR="00542BEF" w:rsidRDefault="00542BEF">
      <w:pPr>
        <w:rPr>
          <w:sz w:val="20"/>
          <w:szCs w:val="20"/>
        </w:rPr>
      </w:pPr>
    </w:p>
    <w:tbl>
      <w:tblPr>
        <w:tblStyle w:val="a"/>
        <w:tblW w:w="1002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236"/>
        <w:gridCol w:w="2101"/>
        <w:gridCol w:w="236"/>
        <w:gridCol w:w="3004"/>
        <w:gridCol w:w="242"/>
        <w:gridCol w:w="2501"/>
      </w:tblGrid>
      <w:tr w:rsidR="00542BEF" w14:paraId="3A20EB23" w14:textId="77777777">
        <w:trPr>
          <w:trHeight w:val="300"/>
          <w:jc w:val="center"/>
        </w:trPr>
        <w:tc>
          <w:tcPr>
            <w:tcW w:w="1709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  <w:vAlign w:val="bottom"/>
          </w:tcPr>
          <w:p w14:paraId="21A50126" w14:textId="77777777" w:rsidR="00542BEF" w:rsidRDefault="00DC74EC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86F"/>
                <w:sz w:val="18"/>
                <w:szCs w:val="18"/>
              </w:rPr>
              <w:t>Date: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5229D696" w14:textId="77777777" w:rsidR="00542BEF" w:rsidRDefault="00542BEF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b/>
                <w:color w:val="17B0C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14:paraId="2A1A12C8" w14:textId="77777777" w:rsidR="00542BEF" w:rsidRDefault="00DC74EC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86F"/>
                <w:sz w:val="18"/>
                <w:szCs w:val="18"/>
              </w:rPr>
              <w:t>Grade Range: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454F57C6" w14:textId="77777777" w:rsidR="00542BEF" w:rsidRDefault="00542BEF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color w:val="17B0C0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14:paraId="0FE72DF6" w14:textId="77777777" w:rsidR="00542BEF" w:rsidRDefault="00DC74EC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86F"/>
                <w:sz w:val="18"/>
                <w:szCs w:val="18"/>
              </w:rPr>
              <w:t>Targeted Performance Level: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32DAE07A" w14:textId="77777777" w:rsidR="00542BEF" w:rsidRDefault="00542BEF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b/>
                <w:color w:val="17B0C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26286F"/>
              <w:left w:val="single" w:sz="4" w:space="0" w:color="26286F"/>
              <w:bottom w:val="single" w:sz="4" w:space="0" w:color="CBEBF0"/>
              <w:right w:val="single" w:sz="4" w:space="0" w:color="26286F"/>
            </w:tcBorders>
            <w:shd w:val="clear" w:color="auto" w:fill="DAE3F3"/>
          </w:tcPr>
          <w:p w14:paraId="11E2854F" w14:textId="77777777" w:rsidR="00542BEF" w:rsidRDefault="00DC74EC">
            <w:pPr>
              <w:spacing w:before="120" w:after="60"/>
              <w:jc w:val="center"/>
              <w:rPr>
                <w:rFonts w:ascii="Century Gothic" w:eastAsia="Century Gothic" w:hAnsi="Century Gothic" w:cs="Century Gothic"/>
                <w:b/>
                <w:color w:val="17B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86F"/>
                <w:sz w:val="18"/>
                <w:szCs w:val="18"/>
              </w:rPr>
              <w:t>Total Time for this Plan:</w:t>
            </w:r>
          </w:p>
        </w:tc>
      </w:tr>
      <w:tr w:rsidR="00542BEF" w14:paraId="20988668" w14:textId="77777777">
        <w:trPr>
          <w:trHeight w:val="260"/>
          <w:jc w:val="center"/>
        </w:trPr>
        <w:tc>
          <w:tcPr>
            <w:tcW w:w="1709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  <w:vAlign w:val="center"/>
          </w:tcPr>
          <w:p w14:paraId="1BE9637A" w14:textId="77777777" w:rsidR="00542BEF" w:rsidRDefault="00DC74E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12/8/19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6399F6EA" w14:textId="77777777" w:rsidR="00542BEF" w:rsidRDefault="0054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14:paraId="24A266AC" w14:textId="77777777" w:rsidR="00542BEF" w:rsidRDefault="00DC74E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k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05498B09" w14:textId="77777777" w:rsidR="00542BEF" w:rsidRDefault="0054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14:paraId="716794BC" w14:textId="77777777" w:rsidR="00542BEF" w:rsidRDefault="00DC74E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NL-NM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26286F"/>
              <w:right w:val="single" w:sz="4" w:space="0" w:color="26286F"/>
            </w:tcBorders>
            <w:shd w:val="clear" w:color="auto" w:fill="auto"/>
          </w:tcPr>
          <w:p w14:paraId="2DC1E08A" w14:textId="77777777" w:rsidR="00542BEF" w:rsidRDefault="0054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CBEBF0"/>
              <w:left w:val="single" w:sz="4" w:space="0" w:color="26286F"/>
              <w:bottom w:val="single" w:sz="4" w:space="0" w:color="26286F"/>
              <w:right w:val="single" w:sz="4" w:space="0" w:color="26286F"/>
            </w:tcBorders>
            <w:shd w:val="clear" w:color="auto" w:fill="DAE3F3"/>
          </w:tcPr>
          <w:p w14:paraId="01CFEBDF" w14:textId="77777777" w:rsidR="00542BEF" w:rsidRDefault="00DC74E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60 minutes</w:t>
            </w:r>
          </w:p>
        </w:tc>
      </w:tr>
    </w:tbl>
    <w:p w14:paraId="166906B3" w14:textId="77777777" w:rsidR="00542BEF" w:rsidRDefault="00542BEF">
      <w:pPr>
        <w:rPr>
          <w:sz w:val="22"/>
          <w:szCs w:val="22"/>
        </w:rPr>
      </w:pPr>
    </w:p>
    <w:p w14:paraId="5632AD02" w14:textId="77777777" w:rsidR="00542BEF" w:rsidRDefault="00DC74E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BB114A"/>
        </w:rPr>
      </w:pPr>
      <w:r>
        <w:rPr>
          <w:rFonts w:ascii="Century Gothic" w:eastAsia="Century Gothic" w:hAnsi="Century Gothic" w:cs="Century Gothic"/>
          <w:b/>
          <w:color w:val="BB114A"/>
        </w:rPr>
        <w:t>Curriculum Connection</w:t>
      </w:r>
    </w:p>
    <w:p w14:paraId="71241777" w14:textId="77777777" w:rsidR="00542BEF" w:rsidRDefault="00542BE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FF9A01"/>
          <w:sz w:val="6"/>
          <w:szCs w:val="6"/>
        </w:rPr>
      </w:pPr>
    </w:p>
    <w:tbl>
      <w:tblPr>
        <w:tblStyle w:val="a0"/>
        <w:tblW w:w="99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1016"/>
        <w:gridCol w:w="5779"/>
      </w:tblGrid>
      <w:tr w:rsidR="00542BEF" w14:paraId="382851FC" w14:textId="77777777">
        <w:trPr>
          <w:trHeight w:val="480"/>
        </w:trPr>
        <w:tc>
          <w:tcPr>
            <w:tcW w:w="99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10A52619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Program Can-Do Statement &amp; Performance Assessment Task</w:t>
            </w:r>
          </w:p>
          <w:p w14:paraId="2AB335EB" w14:textId="77777777" w:rsidR="00542BEF" w:rsidRDefault="00DC74EC">
            <w:pPr>
              <w:spacing w:before="60" w:after="120" w:line="216" w:lineRule="auto"/>
              <w:ind w:left="72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Copy the specific program Can-Do Statement from the curriculum (stage 1) and performance assessment task (stage 2) that you are working toward in this learning plan.</w:t>
            </w:r>
          </w:p>
        </w:tc>
      </w:tr>
      <w:tr w:rsidR="00542BEF" w14:paraId="3FD9F13F" w14:textId="77777777">
        <w:trPr>
          <w:trHeight w:val="240"/>
        </w:trPr>
        <w:tc>
          <w:tcPr>
            <w:tcW w:w="3141" w:type="dxa"/>
            <w:tcBorders>
              <w:top w:val="single" w:sz="4" w:space="0" w:color="F2F2F2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14:paraId="7DDE13AC" w14:textId="77777777" w:rsidR="00542BEF" w:rsidRDefault="00DC74EC">
            <w:pPr>
              <w:rPr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Pram Can-Do Statement:</w:t>
            </w:r>
          </w:p>
          <w:p w14:paraId="4BA5B99A" w14:textId="77777777" w:rsidR="00542BEF" w:rsidRDefault="00DC74EC">
            <w:r>
              <w:rPr>
                <w:color w:val="BFBFBF"/>
                <w:sz w:val="18"/>
                <w:szCs w:val="18"/>
              </w:rPr>
              <w:t>1-Interpret</w:t>
            </w:r>
            <w:r>
              <w:rPr>
                <w:color w:val="BFBFBF"/>
                <w:sz w:val="18"/>
                <w:szCs w:val="18"/>
              </w:rPr>
              <w:t>ive mode:</w:t>
            </w:r>
          </w:p>
          <w:p w14:paraId="2FCE1633" w14:textId="77777777" w:rsidR="00542BEF" w:rsidRDefault="00DC74EC">
            <w:r>
              <w:rPr>
                <w:color w:val="BFBFBF"/>
                <w:sz w:val="18"/>
                <w:szCs w:val="18"/>
              </w:rPr>
              <w:t>-Students can recognize and identify some kinds of transportation and where and how they move after watching a video and look at transportation pictures.</w:t>
            </w:r>
          </w:p>
          <w:p w14:paraId="1036606C" w14:textId="77777777" w:rsidR="00542BEF" w:rsidRDefault="00DC74EC">
            <w:r>
              <w:rPr>
                <w:color w:val="BFBFBF"/>
                <w:sz w:val="18"/>
                <w:szCs w:val="18"/>
              </w:rPr>
              <w:t>2-Interpersonal mode:</w:t>
            </w:r>
          </w:p>
          <w:p w14:paraId="111DC410" w14:textId="77777777" w:rsidR="00542BEF" w:rsidRDefault="00DC74EC">
            <w:r>
              <w:rPr>
                <w:color w:val="BFBFBF"/>
                <w:sz w:val="18"/>
                <w:szCs w:val="18"/>
              </w:rPr>
              <w:t xml:space="preserve">Students can exchange their ideas and thoughts about how and where transportation move while working with a peer student. </w:t>
            </w:r>
          </w:p>
          <w:p w14:paraId="3DF74F76" w14:textId="77777777" w:rsidR="00542BEF" w:rsidRDefault="00DC74EC">
            <w:r>
              <w:rPr>
                <w:color w:val="BFBFBF"/>
                <w:sz w:val="18"/>
                <w:szCs w:val="18"/>
              </w:rPr>
              <w:t>Students will ask and answer questions with their peer partner about transportation.</w:t>
            </w:r>
          </w:p>
          <w:p w14:paraId="53B03DCE" w14:textId="77777777" w:rsidR="00542BEF" w:rsidRDefault="00DC74EC">
            <w:r>
              <w:rPr>
                <w:color w:val="BFBFBF"/>
                <w:sz w:val="18"/>
                <w:szCs w:val="18"/>
              </w:rPr>
              <w:t xml:space="preserve">3- </w:t>
            </w:r>
            <w:proofErr w:type="gramStart"/>
            <w:r>
              <w:rPr>
                <w:color w:val="BFBFBF"/>
                <w:sz w:val="18"/>
                <w:szCs w:val="18"/>
              </w:rPr>
              <w:t>Presentational  mode</w:t>
            </w:r>
            <w:proofErr w:type="gramEnd"/>
            <w:r>
              <w:rPr>
                <w:color w:val="BFBFBF"/>
                <w:sz w:val="18"/>
                <w:szCs w:val="18"/>
              </w:rPr>
              <w:t>:</w:t>
            </w:r>
          </w:p>
          <w:p w14:paraId="2B3FDCCE" w14:textId="77777777" w:rsidR="00542BEF" w:rsidRDefault="00DC74EC">
            <w:r>
              <w:rPr>
                <w:color w:val="BFBFBF"/>
                <w:sz w:val="18"/>
                <w:szCs w:val="18"/>
              </w:rPr>
              <w:t>Students will write, dr</w:t>
            </w:r>
            <w:r>
              <w:rPr>
                <w:color w:val="BFBFBF"/>
                <w:sz w:val="18"/>
                <w:szCs w:val="18"/>
              </w:rPr>
              <w:t>aw, and present orally what kind of transportation they chose to finish their graph.</w:t>
            </w:r>
          </w:p>
          <w:p w14:paraId="4C06A3ED" w14:textId="77777777" w:rsidR="00542BEF" w:rsidRDefault="00542BEF"/>
        </w:tc>
        <w:tc>
          <w:tcPr>
            <w:tcW w:w="1016" w:type="dxa"/>
            <w:vMerge w:val="restart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B93D0" w14:textId="77777777" w:rsidR="00542BEF" w:rsidRDefault="00DC74E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28C07" wp14:editId="3CD29906">
                      <wp:extent cx="482600" cy="37592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7400" y="3604740"/>
                                <a:ext cx="457200" cy="350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315B89" w14:textId="77777777" w:rsidR="00542BEF" w:rsidRDefault="00542B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482600" cy="37592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375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779" w:type="dxa"/>
            <w:tcBorders>
              <w:top w:val="single" w:sz="4" w:space="0" w:color="F2F2F2"/>
              <w:left w:val="nil"/>
              <w:bottom w:val="nil"/>
              <w:right w:val="single" w:sz="4" w:space="0" w:color="A6A6A6"/>
            </w:tcBorders>
            <w:shd w:val="clear" w:color="auto" w:fill="FFFFFF"/>
            <w:vAlign w:val="center"/>
          </w:tcPr>
          <w:p w14:paraId="5DF26ECC" w14:textId="77777777" w:rsidR="00542BEF" w:rsidRDefault="00DC74EC">
            <w:pPr>
              <w:spacing w:before="60" w:after="60" w:line="216" w:lineRule="auto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Performance Assessment Task:</w:t>
            </w:r>
          </w:p>
          <w:p w14:paraId="389178F4" w14:textId="77777777" w:rsidR="00542BEF" w:rsidRDefault="00DC74EC">
            <w:pPr>
              <w:spacing w:before="60" w:after="60" w:line="216" w:lineRule="auto"/>
            </w:pPr>
            <w:r>
              <w:rPr>
                <w:color w:val="BFBFBF"/>
                <w:sz w:val="18"/>
                <w:szCs w:val="18"/>
              </w:rPr>
              <w:t>Students need to complete a graph assignment about how and where the transportation move from place to place.</w:t>
            </w:r>
          </w:p>
        </w:tc>
      </w:tr>
      <w:tr w:rsidR="00542BEF" w14:paraId="18AE5340" w14:textId="77777777">
        <w:trPr>
          <w:trHeight w:val="660"/>
        </w:trPr>
        <w:tc>
          <w:tcPr>
            <w:tcW w:w="314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708D81A" w14:textId="77777777" w:rsidR="00542BEF" w:rsidRDefault="00542BEF">
            <w:pPr>
              <w:spacing w:before="60" w:after="60" w:line="216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72B99" w14:textId="77777777" w:rsidR="00542BEF" w:rsidRDefault="0054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030515E" w14:textId="77777777" w:rsidR="00542BEF" w:rsidRDefault="00542BEF">
            <w:pPr>
              <w:spacing w:before="60" w:after="60" w:line="21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2BC7864" w14:textId="77777777" w:rsidR="00542BEF" w:rsidRDefault="00542BEF">
      <w:pPr>
        <w:rPr>
          <w:sz w:val="12"/>
          <w:szCs w:val="12"/>
        </w:rPr>
      </w:pPr>
    </w:p>
    <w:tbl>
      <w:tblPr>
        <w:tblStyle w:val="a1"/>
        <w:tblW w:w="9926" w:type="dxa"/>
        <w:tblBorders>
          <w:top w:val="nil"/>
          <w:left w:val="nil"/>
          <w:bottom w:val="single" w:sz="4" w:space="0" w:color="A6A6A6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6"/>
        <w:gridCol w:w="979"/>
        <w:gridCol w:w="2408"/>
        <w:gridCol w:w="3303"/>
      </w:tblGrid>
      <w:tr w:rsidR="00542BEF" w14:paraId="668D8626" w14:textId="77777777">
        <w:trPr>
          <w:trHeight w:val="380"/>
        </w:trPr>
        <w:tc>
          <w:tcPr>
            <w:tcW w:w="42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F2F2F2"/>
              <w:right w:val="nil"/>
            </w:tcBorders>
            <w:shd w:val="clear" w:color="auto" w:fill="auto"/>
            <w:vAlign w:val="bottom"/>
          </w:tcPr>
          <w:p w14:paraId="436392BB" w14:textId="77777777" w:rsidR="00542BEF" w:rsidRDefault="00DC74EC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4546A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</w:rPr>
              <w:t xml:space="preserve">Learning Episode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#1                                                    </w:t>
            </w:r>
          </w:p>
        </w:tc>
        <w:tc>
          <w:tcPr>
            <w:tcW w:w="5711" w:type="dxa"/>
            <w:gridSpan w:val="2"/>
            <w:tcBorders>
              <w:top w:val="single" w:sz="4" w:space="0" w:color="A6A6A6"/>
              <w:left w:val="nil"/>
              <w:bottom w:val="single" w:sz="4" w:space="0" w:color="F2F2F2"/>
              <w:right w:val="single" w:sz="4" w:space="0" w:color="A6A6A6"/>
            </w:tcBorders>
            <w:shd w:val="clear" w:color="auto" w:fill="auto"/>
            <w:vAlign w:val="bottom"/>
          </w:tcPr>
          <w:p w14:paraId="5E00FA41" w14:textId="77777777" w:rsidR="00542BEF" w:rsidRDefault="00DC74EC">
            <w:pPr>
              <w:spacing w:before="120" w:after="120"/>
              <w:jc w:val="right"/>
              <w:rPr>
                <w:rFonts w:ascii="Century Gothic" w:eastAsia="Century Gothic" w:hAnsi="Century Gothic" w:cs="Century Gothic"/>
                <w:b/>
                <w:color w:val="44546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  <w:sz w:val="20"/>
                <w:szCs w:val="20"/>
              </w:rPr>
              <w:t>Number of minutes for this episode: 20 minutes</w:t>
            </w:r>
            <w:r>
              <w:rPr>
                <w:b/>
                <w:color w:val="000000"/>
                <w:sz w:val="22"/>
                <w:szCs w:val="22"/>
              </w:rPr>
              <w:t>____</w:t>
            </w:r>
          </w:p>
        </w:tc>
      </w:tr>
      <w:tr w:rsidR="00542BEF" w14:paraId="018B3558" w14:textId="77777777">
        <w:tc>
          <w:tcPr>
            <w:tcW w:w="3236" w:type="dxa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14:paraId="5E604747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 xml:space="preserve">Lesson Can-Do Statement </w:t>
            </w:r>
          </w:p>
          <w:p w14:paraId="2E9B6914" w14:textId="77777777" w:rsidR="00542BEF" w:rsidRDefault="00DC74EC">
            <w:pPr>
              <w:spacing w:after="60" w:line="216" w:lineRule="auto"/>
              <w:ind w:left="72" w:right="-216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Identify the lesson Can-Do Statement(s) from the curriculum (stage 3) that are the goals for this learning episode.</w:t>
            </w:r>
          </w:p>
        </w:tc>
        <w:tc>
          <w:tcPr>
            <w:tcW w:w="338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14:paraId="1B1AE887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Vocabulary</w:t>
            </w:r>
          </w:p>
          <w:p w14:paraId="725748B9" w14:textId="77777777" w:rsidR="00542BEF" w:rsidRDefault="00DC74EC">
            <w:pPr>
              <w:spacing w:after="6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How are culture and/or content part of the language chunks and words that learners will use?</w:t>
            </w:r>
          </w:p>
        </w:tc>
        <w:tc>
          <w:tcPr>
            <w:tcW w:w="33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198DDE91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Check for Learning</w:t>
            </w:r>
          </w:p>
          <w:p w14:paraId="72A00FCE" w14:textId="77777777" w:rsidR="00542BEF" w:rsidRDefault="00DC74EC">
            <w:pPr>
              <w:spacing w:after="6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What formative ta</w:t>
            </w:r>
            <w:r>
              <w:rPr>
                <w:i/>
                <w:sz w:val="18"/>
                <w:szCs w:val="18"/>
              </w:rPr>
              <w:t>sk will learners do to provide evidence that they met the lesson Can-Do Statement?</w:t>
            </w:r>
          </w:p>
        </w:tc>
      </w:tr>
      <w:tr w:rsidR="00542BEF" w14:paraId="44C43F8E" w14:textId="77777777">
        <w:trPr>
          <w:trHeight w:val="720"/>
        </w:trPr>
        <w:tc>
          <w:tcPr>
            <w:tcW w:w="3236" w:type="dxa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548A2CD6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Interpretive mode:</w:t>
            </w:r>
          </w:p>
          <w:p w14:paraId="53E6EC9A" w14:textId="77777777" w:rsidR="00542BEF" w:rsidRDefault="00DC74EC">
            <w:pPr>
              <w:spacing w:before="60" w:after="60"/>
              <w:ind w:left="144"/>
            </w:pPr>
            <w:r>
              <w:t>I can recognize and identify some kinds of transportation after watching the video (review).</w:t>
            </w:r>
          </w:p>
          <w:p w14:paraId="5D0FB399" w14:textId="77777777" w:rsidR="00542BEF" w:rsidRDefault="00DC74EC">
            <w:pPr>
              <w:spacing w:before="60" w:after="60"/>
              <w:ind w:left="144"/>
            </w:pPr>
            <w:r>
              <w:t xml:space="preserve">I can recognize and identify how and where some transportation </w:t>
            </w:r>
            <w:proofErr w:type="gramStart"/>
            <w:r>
              <w:t>move</w:t>
            </w:r>
            <w:proofErr w:type="gramEnd"/>
            <w:r>
              <w:t xml:space="preserve"> from place to place.</w:t>
            </w:r>
          </w:p>
          <w:p w14:paraId="3E69E4C0" w14:textId="77777777" w:rsidR="00542BEF" w:rsidRDefault="00DC74EC">
            <w:pPr>
              <w:spacing w:before="60" w:after="60"/>
              <w:ind w:left="144"/>
            </w:pPr>
            <w:r>
              <w:lastRenderedPageBreak/>
              <w:t xml:space="preserve">I can recognize a culture aspect of using the camel </w:t>
            </w:r>
            <w:proofErr w:type="gramStart"/>
            <w:r>
              <w:t>in  the</w:t>
            </w:r>
            <w:proofErr w:type="gramEnd"/>
            <w:r>
              <w:t xml:space="preserve"> past as kind o</w:t>
            </w:r>
            <w:r>
              <w:t>f transportation in the Arabic countries after looking at the picture.</w:t>
            </w:r>
          </w:p>
        </w:tc>
        <w:tc>
          <w:tcPr>
            <w:tcW w:w="338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7F79705D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lastRenderedPageBreak/>
              <w:t>Language:</w:t>
            </w:r>
          </w:p>
          <w:p w14:paraId="70D89F16" w14:textId="77777777" w:rsidR="00542BEF" w:rsidRDefault="00DC74EC">
            <w:pPr>
              <w:spacing w:before="60" w:after="60"/>
              <w:ind w:left="144"/>
            </w:pPr>
            <w:r>
              <w:t xml:space="preserve">This is a car, this is a plane, this is a </w:t>
            </w:r>
            <w:proofErr w:type="gramStart"/>
            <w:r>
              <w:t>train,...</w:t>
            </w:r>
            <w:proofErr w:type="gramEnd"/>
          </w:p>
          <w:p w14:paraId="415C0036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هذه سيارة, هذه سيارة شرطة, هذه سيارة إسعاف, هذه حافلة مدرسة, هذه طائرة, هذا قطار. هذه شاحنة, ) , هذا قارب, هذه باخرة (سفينة</w:t>
            </w:r>
          </w:p>
          <w:p w14:paraId="0180DCC8" w14:textId="77777777" w:rsidR="00542BEF" w:rsidRDefault="00DC74EC">
            <w:pPr>
              <w:spacing w:before="60" w:after="60"/>
              <w:ind w:left="144"/>
              <w:rPr>
                <w:u w:val="single"/>
              </w:rPr>
            </w:pPr>
            <w:r>
              <w:rPr>
                <w:u w:val="single"/>
              </w:rPr>
              <w:t>Culture:</w:t>
            </w:r>
          </w:p>
          <w:p w14:paraId="47A28ADF" w14:textId="77777777" w:rsidR="00542BEF" w:rsidRDefault="00DC74EC">
            <w:pPr>
              <w:spacing w:before="60" w:after="60"/>
              <w:ind w:left="144"/>
            </w:pPr>
            <w:r>
              <w:t xml:space="preserve">Arab used some animals to move as the camel, donkey, </w:t>
            </w:r>
            <w:r>
              <w:lastRenderedPageBreak/>
              <w:t>and horse as kind of transportation in the past in the dessert and the farm.</w:t>
            </w:r>
          </w:p>
          <w:p w14:paraId="41B658EA" w14:textId="77777777" w:rsidR="00542BEF" w:rsidRDefault="00DC74EC">
            <w:pPr>
              <w:spacing w:before="60" w:after="60"/>
              <w:ind w:left="144"/>
            </w:pPr>
            <w:r>
              <w:t xml:space="preserve"> , </w:t>
            </w:r>
            <w:r>
              <w:rPr>
                <w:rtl/>
              </w:rPr>
              <w:t xml:space="preserve">هذا </w:t>
            </w:r>
            <w:proofErr w:type="gramStart"/>
            <w:r>
              <w:rPr>
                <w:rtl/>
              </w:rPr>
              <w:t>حصان ,هذا</w:t>
            </w:r>
            <w:proofErr w:type="gramEnd"/>
            <w:r>
              <w:rPr>
                <w:rtl/>
              </w:rPr>
              <w:t xml:space="preserve"> جمل</w:t>
            </w:r>
          </w:p>
          <w:p w14:paraId="0B7DEE64" w14:textId="77777777" w:rsidR="00542BEF" w:rsidRDefault="00542BEF">
            <w:pPr>
              <w:spacing w:before="60" w:after="60"/>
              <w:ind w:left="144"/>
            </w:pPr>
          </w:p>
          <w:p w14:paraId="792F1C96" w14:textId="77777777" w:rsidR="00542BEF" w:rsidRDefault="00542BEF">
            <w:pPr>
              <w:spacing w:before="60" w:after="60"/>
              <w:ind w:left="144"/>
            </w:pPr>
          </w:p>
        </w:tc>
        <w:tc>
          <w:tcPr>
            <w:tcW w:w="33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A6A6A6"/>
            </w:tcBorders>
            <w:shd w:val="clear" w:color="auto" w:fill="auto"/>
          </w:tcPr>
          <w:p w14:paraId="1F68916B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will review the kinds of transportation that they learned from previous lessons and then will participate in a </w:t>
            </w:r>
            <w:proofErr w:type="spellStart"/>
            <w:r>
              <w:rPr>
                <w:sz w:val="22"/>
                <w:szCs w:val="22"/>
              </w:rPr>
              <w:t>discusion</w:t>
            </w:r>
            <w:proofErr w:type="spellEnd"/>
            <w:r>
              <w:rPr>
                <w:sz w:val="22"/>
                <w:szCs w:val="22"/>
              </w:rPr>
              <w:t xml:space="preserve"> about how each transportation moves from place to place (ground, sky, and water).</w:t>
            </w:r>
          </w:p>
          <w:p w14:paraId="099F7125" w14:textId="77777777" w:rsidR="00542BEF" w:rsidRDefault="00DC74EC">
            <w:pPr>
              <w:spacing w:before="60" w:after="60"/>
              <w:ind w:left="144"/>
            </w:pPr>
            <w:r>
              <w:rPr>
                <w:sz w:val="22"/>
                <w:szCs w:val="22"/>
              </w:rPr>
              <w:t>Students will answer the teacher's questions</w:t>
            </w:r>
            <w:r>
              <w:rPr>
                <w:sz w:val="22"/>
                <w:szCs w:val="22"/>
              </w:rPr>
              <w:t xml:space="preserve"> about how and where the transportation move.</w:t>
            </w:r>
          </w:p>
        </w:tc>
      </w:tr>
      <w:tr w:rsidR="00542BEF" w14:paraId="7FD39DBB" w14:textId="77777777"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  <w:vAlign w:val="center"/>
          </w:tcPr>
          <w:p w14:paraId="37C6FD62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Learning Experiences</w:t>
            </w:r>
          </w:p>
          <w:p w14:paraId="67F3676D" w14:textId="77777777" w:rsidR="00542BEF" w:rsidRDefault="00DC74EC">
            <w:pPr>
              <w:spacing w:after="12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sequence of activities will learners engage in before they complete the check for learning for this episode? How will learners move through a cycle of input, sharing, guiding, and applying in each episode? Consider how you might differentiate in order</w:t>
            </w:r>
            <w:r>
              <w:rPr>
                <w:i/>
                <w:sz w:val="18"/>
                <w:szCs w:val="18"/>
              </w:rPr>
              <w:t xml:space="preserve"> meet the needs of all learners.</w:t>
            </w:r>
          </w:p>
        </w:tc>
      </w:tr>
      <w:tr w:rsidR="00542BEF" w14:paraId="0BE4A72F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</w:tcPr>
          <w:p w14:paraId="745706AB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  <w:r>
              <w:t>-Teacher will use pictures and flash cards to review the name of some transportation that the students have learned in previous lessons.</w:t>
            </w:r>
          </w:p>
          <w:p w14:paraId="49A7B226" w14:textId="77777777" w:rsidR="00542BEF" w:rsidRDefault="00DC74EC">
            <w:pPr>
              <w:spacing w:before="60" w:after="60"/>
              <w:ind w:left="144"/>
            </w:pPr>
            <w:r>
              <w:t>-Students then will watch a video clip about the transportation and how and where they move from place to place.</w:t>
            </w:r>
          </w:p>
          <w:p w14:paraId="416A4887" w14:textId="77777777" w:rsidR="00542BEF" w:rsidRDefault="00DC74EC">
            <w:pPr>
              <w:spacing w:before="60" w:after="60"/>
              <w:ind w:left="144"/>
            </w:pPr>
            <w:r>
              <w:t>-Teach</w:t>
            </w:r>
            <w:r>
              <w:t xml:space="preserve">er uses the release of responsibility model </w:t>
            </w:r>
            <w:proofErr w:type="gramStart"/>
            <w:r>
              <w:t>( I</w:t>
            </w:r>
            <w:proofErr w:type="gramEnd"/>
            <w:r>
              <w:t xml:space="preserve"> do, We do, and you do ) to help students complete the task. </w:t>
            </w:r>
          </w:p>
          <w:p w14:paraId="256D2C06" w14:textId="77777777" w:rsidR="00542BEF" w:rsidRDefault="00DC74EC">
            <w:pPr>
              <w:spacing w:before="60" w:after="60"/>
              <w:ind w:left="144"/>
            </w:pPr>
            <w:r>
              <w:t>-Teacher will scaffold her instruction to make sure that the students are able to produce new concepts and language themselves.</w:t>
            </w:r>
          </w:p>
          <w:p w14:paraId="683EB8DF" w14:textId="77777777" w:rsidR="00542BEF" w:rsidRDefault="00DC74EC">
            <w:pPr>
              <w:spacing w:before="60" w:after="60"/>
              <w:ind w:left="144"/>
            </w:pPr>
            <w:r>
              <w:t>-Students need to a</w:t>
            </w:r>
            <w:r>
              <w:t xml:space="preserve">nswer teacher's questions about how and where the transportation </w:t>
            </w:r>
            <w:proofErr w:type="gramStart"/>
            <w:r>
              <w:t>move;</w:t>
            </w:r>
            <w:proofErr w:type="gramEnd"/>
            <w:r>
              <w:t xml:space="preserve"> </w:t>
            </w:r>
          </w:p>
          <w:p w14:paraId="494722EB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السيارة تمشي على الأرض, الدراجة و الدراجة النارية تمشي على الأرض, حافلة المدرسة تمشي على الأارض,  الطائرة و الصاروخ تطير في السماء, الباخرة و القارب تمشي في الماء\البحر</w:t>
            </w:r>
            <w:r>
              <w:t>.</w:t>
            </w:r>
          </w:p>
          <w:p w14:paraId="49137E64" w14:textId="77777777" w:rsidR="00542BEF" w:rsidRDefault="00DC74EC">
            <w:pPr>
              <w:spacing w:before="60" w:after="60"/>
              <w:ind w:left="144"/>
            </w:pPr>
            <w:r>
              <w:t>_Teacher revie</w:t>
            </w:r>
            <w:r>
              <w:t>w with the students some prepositions (in, on, ).</w:t>
            </w:r>
          </w:p>
        </w:tc>
      </w:tr>
      <w:tr w:rsidR="00542BEF" w14:paraId="49E037BF" w14:textId="77777777">
        <w:trPr>
          <w:trHeight w:val="580"/>
        </w:trPr>
        <w:tc>
          <w:tcPr>
            <w:tcW w:w="9926" w:type="dxa"/>
            <w:gridSpan w:val="4"/>
            <w:tcBorders>
              <w:top w:val="nil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5DEE7C48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Materials Needed</w:t>
            </w:r>
          </w:p>
          <w:p w14:paraId="2122B791" w14:textId="77777777" w:rsidR="00542BEF" w:rsidRDefault="00DC74EC">
            <w:pPr>
              <w:spacing w:after="12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What authentic resources, supplies, and other materials will you need to successfully implement this learning episode?</w:t>
            </w:r>
          </w:p>
          <w:p w14:paraId="4BE8EE3F" w14:textId="77777777" w:rsidR="00542BEF" w:rsidRDefault="00DC74EC">
            <w:pPr>
              <w:spacing w:after="120" w:line="216" w:lineRule="auto"/>
              <w:ind w:left="72"/>
            </w:pPr>
            <w:r>
              <w:rPr>
                <w:i/>
                <w:sz w:val="18"/>
                <w:szCs w:val="18"/>
              </w:rPr>
              <w:t>-Transportation's pictures and flash cards.</w:t>
            </w:r>
          </w:p>
          <w:p w14:paraId="4208C60C" w14:textId="77777777" w:rsidR="00542BEF" w:rsidRDefault="00DC74EC">
            <w:pPr>
              <w:spacing w:after="120" w:line="216" w:lineRule="auto"/>
              <w:ind w:left="72"/>
            </w:pPr>
            <w:r>
              <w:rPr>
                <w:i/>
                <w:sz w:val="18"/>
                <w:szCs w:val="18"/>
              </w:rPr>
              <w:t>_The transportation video clip&gt;</w:t>
            </w:r>
          </w:p>
          <w:p w14:paraId="65A2880F" w14:textId="77777777" w:rsidR="00542BEF" w:rsidRDefault="00DC74EC">
            <w:pPr>
              <w:spacing w:after="120" w:line="216" w:lineRule="auto"/>
              <w:ind w:left="72"/>
            </w:pPr>
            <w:r>
              <w:t>https://youtu.be/-Q6gX4Jwe7A</w:t>
            </w:r>
          </w:p>
          <w:p w14:paraId="274A8F27" w14:textId="77777777" w:rsidR="00542BEF" w:rsidRDefault="00DC74EC">
            <w:pPr>
              <w:spacing w:after="120" w:line="216" w:lineRule="auto"/>
              <w:ind w:left="72"/>
            </w:pPr>
            <w:r>
              <w:t>(</w:t>
            </w:r>
            <w:r>
              <w:rPr>
                <w:rtl/>
              </w:rPr>
              <w:t>قناة كرزة طرق المواصلات</w:t>
            </w:r>
            <w:r>
              <w:t>)</w:t>
            </w:r>
          </w:p>
          <w:p w14:paraId="72628DA0" w14:textId="77777777" w:rsidR="00542BEF" w:rsidRDefault="00542BEF">
            <w:pPr>
              <w:spacing w:after="120" w:line="216" w:lineRule="auto"/>
              <w:ind w:left="72"/>
            </w:pPr>
          </w:p>
        </w:tc>
      </w:tr>
      <w:tr w:rsidR="00542BEF" w14:paraId="4D072BFC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9C787B5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  <w:p w14:paraId="36AE051E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</w:tc>
      </w:tr>
    </w:tbl>
    <w:p w14:paraId="272F4574" w14:textId="77777777" w:rsidR="00542BEF" w:rsidRDefault="00542BEF">
      <w:pPr>
        <w:rPr>
          <w:sz w:val="12"/>
          <w:szCs w:val="12"/>
        </w:rPr>
      </w:pPr>
    </w:p>
    <w:tbl>
      <w:tblPr>
        <w:tblStyle w:val="a2"/>
        <w:tblW w:w="9926" w:type="dxa"/>
        <w:tblBorders>
          <w:top w:val="nil"/>
          <w:left w:val="nil"/>
          <w:bottom w:val="single" w:sz="4" w:space="0" w:color="A6A6A6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1066"/>
        <w:gridCol w:w="2406"/>
        <w:gridCol w:w="3305"/>
      </w:tblGrid>
      <w:tr w:rsidR="00542BEF" w14:paraId="79F1AA11" w14:textId="77777777">
        <w:trPr>
          <w:trHeight w:val="380"/>
        </w:trPr>
        <w:tc>
          <w:tcPr>
            <w:tcW w:w="42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F2F2F2"/>
              <w:right w:val="nil"/>
            </w:tcBorders>
            <w:shd w:val="clear" w:color="auto" w:fill="auto"/>
            <w:vAlign w:val="bottom"/>
          </w:tcPr>
          <w:p w14:paraId="5B8843FD" w14:textId="77777777" w:rsidR="00542BEF" w:rsidRDefault="00DC74EC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4546A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</w:rPr>
              <w:t xml:space="preserve">Learning Episode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#2                                                    </w:t>
            </w:r>
          </w:p>
        </w:tc>
        <w:tc>
          <w:tcPr>
            <w:tcW w:w="5711" w:type="dxa"/>
            <w:gridSpan w:val="2"/>
            <w:tcBorders>
              <w:top w:val="single" w:sz="4" w:space="0" w:color="A6A6A6"/>
              <w:left w:val="nil"/>
              <w:bottom w:val="single" w:sz="4" w:space="0" w:color="F2F2F2"/>
              <w:right w:val="single" w:sz="4" w:space="0" w:color="A6A6A6"/>
            </w:tcBorders>
            <w:shd w:val="clear" w:color="auto" w:fill="auto"/>
            <w:vAlign w:val="bottom"/>
          </w:tcPr>
          <w:p w14:paraId="15A51A61" w14:textId="77777777" w:rsidR="00542BEF" w:rsidRDefault="00DC74EC">
            <w:pPr>
              <w:spacing w:before="120" w:after="120"/>
              <w:jc w:val="right"/>
              <w:rPr>
                <w:rFonts w:ascii="Century Gothic" w:eastAsia="Century Gothic" w:hAnsi="Century Gothic" w:cs="Century Gothic"/>
                <w:b/>
                <w:color w:val="44546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  <w:sz w:val="20"/>
                <w:szCs w:val="20"/>
              </w:rPr>
              <w:t xml:space="preserve">Number of minutes for this episode: </w:t>
            </w:r>
            <w:r>
              <w:rPr>
                <w:b/>
                <w:color w:val="000000"/>
                <w:sz w:val="22"/>
                <w:szCs w:val="22"/>
              </w:rPr>
              <w:t>____</w:t>
            </w:r>
          </w:p>
        </w:tc>
      </w:tr>
      <w:tr w:rsidR="00542BEF" w14:paraId="3F37B248" w14:textId="77777777">
        <w:tc>
          <w:tcPr>
            <w:tcW w:w="3149" w:type="dxa"/>
            <w:tcBorders>
              <w:top w:val="single" w:sz="4" w:space="0" w:color="F2F2F2"/>
              <w:left w:val="single" w:sz="4" w:space="0" w:color="A6A6A6"/>
              <w:bottom w:val="single" w:sz="4" w:space="0" w:color="000000"/>
              <w:right w:val="single" w:sz="4" w:space="0" w:color="F2F2F2"/>
            </w:tcBorders>
            <w:shd w:val="clear" w:color="auto" w:fill="F2F2F2"/>
          </w:tcPr>
          <w:p w14:paraId="47163C2C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 xml:space="preserve">Lesson Can-Do Statement </w:t>
            </w:r>
          </w:p>
          <w:p w14:paraId="3B0F3056" w14:textId="77777777" w:rsidR="00542BEF" w:rsidRDefault="00DC74EC">
            <w:pPr>
              <w:spacing w:after="6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Identify the lesson Can-Do Statement(s) from the curriculum (stage 3) that are the goals for this learning episode.</w:t>
            </w:r>
          </w:p>
        </w:tc>
        <w:tc>
          <w:tcPr>
            <w:tcW w:w="347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2F2F2"/>
            </w:tcBorders>
            <w:shd w:val="clear" w:color="auto" w:fill="F2F2F2"/>
          </w:tcPr>
          <w:p w14:paraId="50BE309A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Vocabulary</w:t>
            </w:r>
          </w:p>
          <w:p w14:paraId="2B5B6A39" w14:textId="77777777" w:rsidR="00542BEF" w:rsidRDefault="00DC74EC">
            <w:pPr>
              <w:spacing w:after="6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How are culture and/or content part of the language chunks and words that learners will use?</w:t>
            </w:r>
          </w:p>
          <w:p w14:paraId="6D06E439" w14:textId="77777777" w:rsidR="00542BEF" w:rsidRDefault="00DC74EC">
            <w:pPr>
              <w:spacing w:after="60" w:line="216" w:lineRule="auto"/>
              <w:ind w:left="72"/>
              <w:rPr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Language:</w:t>
            </w:r>
          </w:p>
          <w:p w14:paraId="3C6E3E8A" w14:textId="77777777" w:rsidR="00542BEF" w:rsidRDefault="00DC74EC">
            <w:pPr>
              <w:spacing w:after="60" w:line="216" w:lineRule="auto"/>
              <w:ind w:left="72"/>
            </w:pPr>
            <w:r>
              <w:rPr>
                <w:i/>
                <w:sz w:val="18"/>
                <w:szCs w:val="18"/>
                <w:u w:val="single"/>
                <w:rtl/>
              </w:rPr>
              <w:t>أين تمشي السيارة</w:t>
            </w:r>
            <w:r>
              <w:rPr>
                <w:i/>
                <w:sz w:val="18"/>
                <w:szCs w:val="18"/>
                <w:u w:val="single"/>
              </w:rPr>
              <w:t>؟</w:t>
            </w:r>
          </w:p>
          <w:p w14:paraId="6C621A42" w14:textId="77777777" w:rsidR="00542BEF" w:rsidRDefault="00542BEF">
            <w:pPr>
              <w:spacing w:after="60" w:line="216" w:lineRule="auto"/>
              <w:ind w:left="72"/>
            </w:pPr>
          </w:p>
          <w:p w14:paraId="0A9645EC" w14:textId="77777777" w:rsidR="00542BEF" w:rsidRDefault="00542BEF">
            <w:pPr>
              <w:spacing w:after="60" w:line="216" w:lineRule="auto"/>
              <w:ind w:left="72"/>
            </w:pPr>
          </w:p>
        </w:tc>
        <w:tc>
          <w:tcPr>
            <w:tcW w:w="3305" w:type="dxa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A6A6A6"/>
            </w:tcBorders>
            <w:shd w:val="clear" w:color="auto" w:fill="F2F2F2"/>
          </w:tcPr>
          <w:p w14:paraId="42053099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Check for Learning</w:t>
            </w:r>
          </w:p>
          <w:p w14:paraId="5C262A75" w14:textId="77777777" w:rsidR="00542BEF" w:rsidRDefault="00DC74EC">
            <w:pPr>
              <w:spacing w:after="60" w:line="216" w:lineRule="auto"/>
              <w:ind w:left="72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What formative task will learners do to provide evidence that they met the lesson Can-Do Statement?</w:t>
            </w:r>
          </w:p>
        </w:tc>
      </w:tr>
      <w:tr w:rsidR="00542BEF" w14:paraId="13FF8CBA" w14:textId="77777777">
        <w:trPr>
          <w:trHeight w:val="720"/>
        </w:trPr>
        <w:tc>
          <w:tcPr>
            <w:tcW w:w="3149" w:type="dxa"/>
            <w:tcBorders>
              <w:top w:val="single" w:sz="4" w:space="0" w:color="000000"/>
              <w:left w:val="single" w:sz="4" w:space="0" w:color="A6A6A6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56BF3D96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-Interpersonal mode:</w:t>
            </w:r>
          </w:p>
          <w:p w14:paraId="01AA7DA3" w14:textId="77777777" w:rsidR="00542BEF" w:rsidRDefault="00DC74EC">
            <w:pPr>
              <w:spacing w:before="60" w:after="60"/>
              <w:ind w:left="144"/>
            </w:pPr>
            <w:r>
              <w:t xml:space="preserve">I can exchange information and ideas about how and </w:t>
            </w:r>
            <w:r>
              <w:lastRenderedPageBreak/>
              <w:t>where transportation move from place to place with my partner us</w:t>
            </w:r>
            <w:r>
              <w:t>ing my transportation book.</w:t>
            </w:r>
          </w:p>
          <w:p w14:paraId="04A2770A" w14:textId="77777777" w:rsidR="00542BEF" w:rsidRDefault="00DC74EC">
            <w:pPr>
              <w:spacing w:before="60" w:after="60"/>
              <w:ind w:left="144"/>
            </w:pPr>
            <w:r>
              <w:t>I can ask and answer questions with my peer partner about how and where the transportation move.</w:t>
            </w:r>
          </w:p>
          <w:p w14:paraId="67BD5D2D" w14:textId="77777777" w:rsidR="00542BEF" w:rsidRDefault="00542BEF">
            <w:pPr>
              <w:spacing w:before="60" w:after="60"/>
              <w:ind w:left="144"/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6AC6E10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</w:rPr>
            </w:pPr>
            <w:r>
              <w:rPr>
                <w:rtl/>
              </w:rPr>
              <w:lastRenderedPageBreak/>
              <w:t>تمشي السيارة على الأرض</w:t>
            </w:r>
            <w:r>
              <w:t>.</w:t>
            </w:r>
          </w:p>
          <w:p w14:paraId="00074DDC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أين تمشي الباخرة</w:t>
            </w:r>
            <w:r>
              <w:t>؟</w:t>
            </w:r>
          </w:p>
          <w:p w14:paraId="33428F92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lastRenderedPageBreak/>
              <w:t>الباخرة تمشي في الماء\ في البحر</w:t>
            </w:r>
            <w:r>
              <w:t>.</w:t>
            </w:r>
          </w:p>
          <w:p w14:paraId="1B8A92AF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أين تطير الطائرة</w:t>
            </w:r>
            <w:r>
              <w:t>؟</w:t>
            </w:r>
          </w:p>
          <w:p w14:paraId="2E29FEFE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الطائرة تطير في السماء</w:t>
            </w:r>
            <w:r>
              <w:t>.</w:t>
            </w:r>
          </w:p>
          <w:p w14:paraId="1C2831B0" w14:textId="77777777" w:rsidR="00542BEF" w:rsidRDefault="00DC74EC">
            <w:pPr>
              <w:spacing w:before="60" w:after="60"/>
              <w:ind w:left="144"/>
            </w:pPr>
            <w:r>
              <w:t>Culture:</w:t>
            </w:r>
          </w:p>
          <w:p w14:paraId="4D06F77E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الجمل يمشي في الصحراء</w:t>
            </w:r>
            <w:r>
              <w:t>.</w:t>
            </w:r>
          </w:p>
          <w:p w14:paraId="1F516C59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الحصان يمشي في المزرعة</w:t>
            </w:r>
            <w:r>
              <w:t>.</w:t>
            </w:r>
          </w:p>
          <w:p w14:paraId="11B6686E" w14:textId="77777777" w:rsidR="00542BEF" w:rsidRDefault="00542BEF">
            <w:pPr>
              <w:spacing w:before="60" w:after="60"/>
              <w:ind w:left="144"/>
            </w:pPr>
          </w:p>
          <w:p w14:paraId="1DD0EC20" w14:textId="77777777" w:rsidR="00542BEF" w:rsidRDefault="00542BEF">
            <w:pPr>
              <w:spacing w:before="60" w:after="60"/>
              <w:ind w:left="144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F2F2F2"/>
              <w:bottom w:val="single" w:sz="4" w:space="0" w:color="F2F2F2"/>
              <w:right w:val="single" w:sz="4" w:space="0" w:color="A6A6A6"/>
            </w:tcBorders>
            <w:shd w:val="clear" w:color="auto" w:fill="auto"/>
          </w:tcPr>
          <w:p w14:paraId="72FF48E2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Students need to work within pair group using their transportation books to </w:t>
            </w:r>
            <w:r>
              <w:rPr>
                <w:sz w:val="22"/>
                <w:szCs w:val="22"/>
              </w:rPr>
              <w:lastRenderedPageBreak/>
              <w:t>exchange information about how and where transportation move&gt;</w:t>
            </w:r>
          </w:p>
          <w:p w14:paraId="469C0E52" w14:textId="77777777" w:rsidR="00542BEF" w:rsidRDefault="00DC74EC">
            <w:pPr>
              <w:spacing w:before="60" w:after="60"/>
              <w:ind w:left="144"/>
            </w:pPr>
            <w:r>
              <w:rPr>
                <w:sz w:val="22"/>
                <w:szCs w:val="22"/>
              </w:rPr>
              <w:t>Students need to ask and answer questions about transportati</w:t>
            </w:r>
            <w:r>
              <w:rPr>
                <w:sz w:val="22"/>
                <w:szCs w:val="22"/>
              </w:rPr>
              <w:t>on and how they move&gt;</w:t>
            </w:r>
          </w:p>
          <w:p w14:paraId="6BDE4251" w14:textId="77777777" w:rsidR="00542BEF" w:rsidRDefault="00DC74EC">
            <w:pPr>
              <w:spacing w:before="60" w:after="60"/>
              <w:ind w:left="144"/>
            </w:pPr>
            <w:r>
              <w:t>(</w:t>
            </w:r>
            <w:proofErr w:type="gramStart"/>
            <w:r>
              <w:t>how</w:t>
            </w:r>
            <w:proofErr w:type="gramEnd"/>
            <w:r>
              <w:t xml:space="preserve"> is the car and the bus move? they walk on the ground.</w:t>
            </w:r>
          </w:p>
          <w:p w14:paraId="48A31828" w14:textId="77777777" w:rsidR="00542BEF" w:rsidRDefault="00DC74EC">
            <w:pPr>
              <w:spacing w:before="60" w:after="60"/>
              <w:ind w:left="144"/>
            </w:pPr>
            <w:r>
              <w:t>how is the boat and the ship move? they walk in the water.</w:t>
            </w:r>
          </w:p>
          <w:p w14:paraId="33E2A4C0" w14:textId="77777777" w:rsidR="00542BEF" w:rsidRDefault="00DC74EC">
            <w:pPr>
              <w:spacing w:before="60" w:after="60"/>
              <w:ind w:left="144"/>
            </w:pPr>
            <w:r>
              <w:t xml:space="preserve">how </w:t>
            </w:r>
            <w:proofErr w:type="gramStart"/>
            <w:r>
              <w:t>is</w:t>
            </w:r>
            <w:proofErr w:type="gramEnd"/>
            <w:r>
              <w:t xml:space="preserve"> the plane moves? it flies in the sky.)</w:t>
            </w:r>
          </w:p>
          <w:p w14:paraId="18D73B02" w14:textId="77777777" w:rsidR="00542BEF" w:rsidRDefault="00542BEF">
            <w:pPr>
              <w:spacing w:before="60" w:after="60"/>
              <w:ind w:left="144"/>
            </w:pPr>
          </w:p>
        </w:tc>
      </w:tr>
      <w:tr w:rsidR="00542BEF" w14:paraId="745A7781" w14:textId="77777777"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  <w:vAlign w:val="center"/>
          </w:tcPr>
          <w:p w14:paraId="4DC67C9C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lastRenderedPageBreak/>
              <w:t>Learning Experiences</w:t>
            </w:r>
          </w:p>
          <w:p w14:paraId="52A7399F" w14:textId="77777777" w:rsidR="00542BEF" w:rsidRDefault="00DC74EC">
            <w:pPr>
              <w:spacing w:after="12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sequence of activities will learners engage in before they complete the check for learning for this episode? How will learners move through a cycle of input, sharing, guiding, and applying in each episode? Consider how you might differentiate in order</w:t>
            </w:r>
            <w:r>
              <w:rPr>
                <w:i/>
                <w:sz w:val="18"/>
                <w:szCs w:val="18"/>
              </w:rPr>
              <w:t xml:space="preserve"> meet the needs of all learners.</w:t>
            </w:r>
          </w:p>
        </w:tc>
      </w:tr>
      <w:tr w:rsidR="00542BEF" w14:paraId="15040BC0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</w:tcPr>
          <w:p w14:paraId="4DA77B89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  <w:r>
              <w:t xml:space="preserve">-Teacher will ask the students to work </w:t>
            </w:r>
            <w:proofErr w:type="gramStart"/>
            <w:r>
              <w:t>within  pair</w:t>
            </w:r>
            <w:proofErr w:type="gramEnd"/>
            <w:r>
              <w:t xml:space="preserve"> groups.</w:t>
            </w:r>
          </w:p>
          <w:p w14:paraId="2D3B115C" w14:textId="77777777" w:rsidR="00542BEF" w:rsidRDefault="00DC74EC">
            <w:pPr>
              <w:spacing w:before="60" w:after="60"/>
              <w:ind w:left="144"/>
            </w:pPr>
            <w:r>
              <w:t>-Students will have their transportation books that they created day before to help and guide them forming their questions.</w:t>
            </w:r>
          </w:p>
          <w:p w14:paraId="4E15C10D" w14:textId="77777777" w:rsidR="00542BEF" w:rsidRDefault="00DC74EC">
            <w:pPr>
              <w:spacing w:before="60" w:after="60"/>
              <w:ind w:left="144"/>
            </w:pPr>
            <w:r>
              <w:t>_Students will identify their transportation to their partner pointing to the pictures at their books.</w:t>
            </w:r>
          </w:p>
          <w:p w14:paraId="339BE644" w14:textId="77777777" w:rsidR="00542BEF" w:rsidRDefault="00DC74EC">
            <w:pPr>
              <w:spacing w:before="60" w:after="60"/>
              <w:ind w:left="144"/>
            </w:pPr>
            <w:r>
              <w:t>-Students need to ask and ans</w:t>
            </w:r>
            <w:r>
              <w:t>wer questions about the transportation in their books.</w:t>
            </w:r>
          </w:p>
          <w:p w14:paraId="7EDD90AC" w14:textId="77777777" w:rsidR="00542BEF" w:rsidRDefault="00DC74EC">
            <w:pPr>
              <w:spacing w:before="60" w:after="60"/>
              <w:ind w:left="144"/>
            </w:pPr>
            <w:r>
              <w:t>_Teacher will walk between the students guide their work and provide immediate feedback to help students correct their mistakes and get better learning.</w:t>
            </w:r>
          </w:p>
        </w:tc>
      </w:tr>
      <w:tr w:rsidR="00542BEF" w14:paraId="2ABCE51F" w14:textId="77777777">
        <w:trPr>
          <w:trHeight w:val="580"/>
        </w:trPr>
        <w:tc>
          <w:tcPr>
            <w:tcW w:w="9926" w:type="dxa"/>
            <w:gridSpan w:val="4"/>
            <w:tcBorders>
              <w:top w:val="nil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57438291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Materials Needed</w:t>
            </w:r>
          </w:p>
          <w:p w14:paraId="53F4C8E5" w14:textId="77777777" w:rsidR="00542BEF" w:rsidRDefault="00DC74EC">
            <w:pPr>
              <w:spacing w:after="12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authentic resources, supplies, and other materials will you need to successfully implement this learning episode?</w:t>
            </w:r>
          </w:p>
          <w:p w14:paraId="70CBD952" w14:textId="77777777" w:rsidR="00542BEF" w:rsidRDefault="00542BEF">
            <w:pPr>
              <w:spacing w:after="120" w:line="216" w:lineRule="auto"/>
              <w:ind w:left="72"/>
            </w:pPr>
          </w:p>
          <w:p w14:paraId="575D20B7" w14:textId="77777777" w:rsidR="00542BEF" w:rsidRDefault="00DC74EC">
            <w:pPr>
              <w:spacing w:after="120" w:line="216" w:lineRule="auto"/>
              <w:ind w:left="72"/>
            </w:pPr>
            <w:r>
              <w:rPr>
                <w:i/>
                <w:sz w:val="18"/>
                <w:szCs w:val="18"/>
              </w:rPr>
              <w:t>-Students' transportation books.</w:t>
            </w:r>
          </w:p>
        </w:tc>
      </w:tr>
      <w:tr w:rsidR="00542BEF" w14:paraId="389EC7F5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BAEAB88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  <w:p w14:paraId="66F74F01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</w:tc>
      </w:tr>
    </w:tbl>
    <w:p w14:paraId="3E69DFBD" w14:textId="77777777" w:rsidR="00542BEF" w:rsidRDefault="00542BEF">
      <w:pPr>
        <w:rPr>
          <w:sz w:val="22"/>
          <w:szCs w:val="22"/>
        </w:rPr>
      </w:pPr>
    </w:p>
    <w:tbl>
      <w:tblPr>
        <w:tblStyle w:val="a3"/>
        <w:tblW w:w="9926" w:type="dxa"/>
        <w:tblBorders>
          <w:top w:val="nil"/>
          <w:left w:val="nil"/>
          <w:bottom w:val="single" w:sz="4" w:space="0" w:color="A6A6A6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1066"/>
        <w:gridCol w:w="2406"/>
        <w:gridCol w:w="3305"/>
      </w:tblGrid>
      <w:tr w:rsidR="00542BEF" w14:paraId="40879170" w14:textId="77777777">
        <w:trPr>
          <w:trHeight w:val="380"/>
        </w:trPr>
        <w:tc>
          <w:tcPr>
            <w:tcW w:w="42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F2F2F2"/>
              <w:right w:val="nil"/>
            </w:tcBorders>
            <w:shd w:val="clear" w:color="auto" w:fill="auto"/>
            <w:vAlign w:val="bottom"/>
          </w:tcPr>
          <w:p w14:paraId="7EB9386A" w14:textId="77777777" w:rsidR="00542BEF" w:rsidRDefault="00DC74EC">
            <w:pPr>
              <w:spacing w:before="120" w:after="120"/>
              <w:rPr>
                <w:rFonts w:ascii="Century Gothic" w:eastAsia="Century Gothic" w:hAnsi="Century Gothic" w:cs="Century Gothic"/>
                <w:b/>
                <w:color w:val="44546A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</w:rPr>
              <w:t xml:space="preserve">Learning Episode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#3                                                    </w:t>
            </w:r>
          </w:p>
        </w:tc>
        <w:tc>
          <w:tcPr>
            <w:tcW w:w="5711" w:type="dxa"/>
            <w:gridSpan w:val="2"/>
            <w:tcBorders>
              <w:top w:val="single" w:sz="4" w:space="0" w:color="A6A6A6"/>
              <w:left w:val="nil"/>
              <w:bottom w:val="single" w:sz="4" w:space="0" w:color="F2F2F2"/>
              <w:right w:val="single" w:sz="4" w:space="0" w:color="A6A6A6"/>
            </w:tcBorders>
            <w:shd w:val="clear" w:color="auto" w:fill="auto"/>
            <w:vAlign w:val="bottom"/>
          </w:tcPr>
          <w:p w14:paraId="22B623C9" w14:textId="77777777" w:rsidR="00542BEF" w:rsidRDefault="00DC74EC">
            <w:pPr>
              <w:spacing w:before="120" w:after="120"/>
              <w:jc w:val="right"/>
              <w:rPr>
                <w:rFonts w:ascii="Century Gothic" w:eastAsia="Century Gothic" w:hAnsi="Century Gothic" w:cs="Century Gothic"/>
                <w:b/>
                <w:color w:val="44546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BB114A"/>
                <w:sz w:val="20"/>
                <w:szCs w:val="20"/>
              </w:rPr>
              <w:t xml:space="preserve">Number of minutes for this episode: </w:t>
            </w:r>
            <w:r>
              <w:rPr>
                <w:b/>
                <w:color w:val="000000"/>
                <w:sz w:val="22"/>
                <w:szCs w:val="22"/>
              </w:rPr>
              <w:t>____</w:t>
            </w:r>
          </w:p>
        </w:tc>
      </w:tr>
      <w:tr w:rsidR="00542BEF" w14:paraId="237A3FAD" w14:textId="77777777">
        <w:tc>
          <w:tcPr>
            <w:tcW w:w="3149" w:type="dxa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14:paraId="2BE3511A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 xml:space="preserve">Lesson Can-Do Statement </w:t>
            </w:r>
          </w:p>
          <w:p w14:paraId="4AAB1D00" w14:textId="77777777" w:rsidR="00542BEF" w:rsidRDefault="00DC74EC">
            <w:pPr>
              <w:spacing w:after="6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Identify the lesson Can-Do Statement(s) from the curriculum (stage 3) that are the goals for this learning episode.</w:t>
            </w:r>
          </w:p>
        </w:tc>
        <w:tc>
          <w:tcPr>
            <w:tcW w:w="347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14:paraId="21845893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Vocabulary</w:t>
            </w:r>
          </w:p>
          <w:p w14:paraId="6D46D57E" w14:textId="77777777" w:rsidR="00542BEF" w:rsidRDefault="00DC74EC">
            <w:pPr>
              <w:spacing w:after="6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are culture and/or content part of the language chunks and words that learners will use?</w:t>
            </w:r>
          </w:p>
        </w:tc>
        <w:tc>
          <w:tcPr>
            <w:tcW w:w="330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517937A9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Check for Learning</w:t>
            </w:r>
          </w:p>
          <w:p w14:paraId="32593606" w14:textId="77777777" w:rsidR="00542BEF" w:rsidRDefault="00DC74EC">
            <w:pPr>
              <w:spacing w:after="6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formative ta</w:t>
            </w:r>
            <w:r>
              <w:rPr>
                <w:i/>
                <w:sz w:val="18"/>
                <w:szCs w:val="18"/>
              </w:rPr>
              <w:t>sk will learners do to provide evidence that they met the lesson Can-Do Statement?</w:t>
            </w:r>
          </w:p>
        </w:tc>
      </w:tr>
      <w:tr w:rsidR="00542BEF" w14:paraId="02379395" w14:textId="77777777">
        <w:trPr>
          <w:trHeight w:val="720"/>
        </w:trPr>
        <w:tc>
          <w:tcPr>
            <w:tcW w:w="3149" w:type="dxa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23E98BDE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  <w:r>
              <w:t>-</w:t>
            </w:r>
            <w:r>
              <w:rPr>
                <w:u w:val="single"/>
              </w:rPr>
              <w:t>Presentational mode:</w:t>
            </w:r>
          </w:p>
          <w:p w14:paraId="51A78A15" w14:textId="77777777" w:rsidR="00542BEF" w:rsidRDefault="00DC74EC">
            <w:pPr>
              <w:spacing w:before="60" w:after="60"/>
              <w:ind w:left="144"/>
            </w:pPr>
            <w:r>
              <w:t>-I can draw one kind of transportation under each category of how and where the transportation move.</w:t>
            </w:r>
          </w:p>
          <w:p w14:paraId="23691794" w14:textId="77777777" w:rsidR="00542BEF" w:rsidRDefault="00DC74EC">
            <w:pPr>
              <w:spacing w:before="60" w:after="60"/>
              <w:ind w:left="144"/>
            </w:pPr>
            <w:r>
              <w:lastRenderedPageBreak/>
              <w:t>-I can write the full word or the first letter of one kind of transportation from each category (transportation walk on the ground, in the water, in the sk</w:t>
            </w:r>
            <w:r>
              <w:t>y).</w:t>
            </w:r>
          </w:p>
          <w:p w14:paraId="11BA5B57" w14:textId="77777777" w:rsidR="00542BEF" w:rsidRDefault="00DC74EC">
            <w:pPr>
              <w:spacing w:before="60" w:after="60"/>
              <w:ind w:left="144"/>
            </w:pPr>
            <w:r>
              <w:t>-I can present my finding orally in front of entire class.</w:t>
            </w:r>
          </w:p>
        </w:tc>
        <w:tc>
          <w:tcPr>
            <w:tcW w:w="347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354ED287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</w:rPr>
            </w:pPr>
            <w:r>
              <w:rPr>
                <w:rtl/>
              </w:rPr>
              <w:lastRenderedPageBreak/>
              <w:t>السيارة تمشي على الأرض</w:t>
            </w:r>
            <w:r>
              <w:t>.</w:t>
            </w:r>
          </w:p>
          <w:p w14:paraId="2BEF482E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الطائرة تطير في السماء</w:t>
            </w:r>
            <w:r>
              <w:t>.</w:t>
            </w:r>
          </w:p>
          <w:p w14:paraId="15B0DCF6" w14:textId="77777777" w:rsidR="00542BEF" w:rsidRDefault="00DC74EC">
            <w:pPr>
              <w:spacing w:before="60" w:after="60"/>
              <w:ind w:left="144"/>
            </w:pPr>
            <w:r>
              <w:rPr>
                <w:rtl/>
              </w:rPr>
              <w:t>الباخرة تمشي في الماء</w:t>
            </w:r>
            <w:r>
              <w:t>.</w:t>
            </w:r>
          </w:p>
        </w:tc>
        <w:tc>
          <w:tcPr>
            <w:tcW w:w="330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A6A6A6"/>
            </w:tcBorders>
            <w:shd w:val="clear" w:color="auto" w:fill="auto"/>
          </w:tcPr>
          <w:p w14:paraId="3D199173" w14:textId="77777777" w:rsidR="00542BEF" w:rsidRDefault="00DC74EC">
            <w:pPr>
              <w:spacing w:before="60" w:after="60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need to work individually to complete a graph worksheet about where and </w:t>
            </w:r>
            <w:proofErr w:type="spellStart"/>
            <w:r>
              <w:rPr>
                <w:sz w:val="22"/>
                <w:szCs w:val="22"/>
              </w:rPr>
              <w:t>hoe</w:t>
            </w:r>
            <w:proofErr w:type="spellEnd"/>
            <w:r>
              <w:rPr>
                <w:sz w:val="22"/>
                <w:szCs w:val="22"/>
              </w:rPr>
              <w:t xml:space="preserve"> transportation move.</w:t>
            </w:r>
          </w:p>
          <w:p w14:paraId="18EDB894" w14:textId="77777777" w:rsidR="00542BEF" w:rsidRDefault="00DC74EC">
            <w:pPr>
              <w:spacing w:before="60" w:after="60"/>
              <w:ind w:left="144"/>
            </w:pPr>
            <w:r>
              <w:rPr>
                <w:sz w:val="22"/>
                <w:szCs w:val="22"/>
              </w:rPr>
              <w:lastRenderedPageBreak/>
              <w:t>Students need to</w:t>
            </w:r>
            <w:r>
              <w:rPr>
                <w:sz w:val="22"/>
                <w:szCs w:val="22"/>
              </w:rPr>
              <w:t xml:space="preserve"> choose at least one kind of transportation; draw it and write its name or the first letter of its word on the worksheet under each category.</w:t>
            </w:r>
          </w:p>
          <w:p w14:paraId="72CECA66" w14:textId="77777777" w:rsidR="00542BEF" w:rsidRDefault="00DC74EC">
            <w:pPr>
              <w:spacing w:before="60" w:after="60"/>
              <w:ind w:left="144"/>
            </w:pPr>
            <w:r>
              <w:t>Students need to be ready to present their final finding orally in front of entire class.</w:t>
            </w:r>
          </w:p>
        </w:tc>
      </w:tr>
      <w:tr w:rsidR="00542BEF" w14:paraId="7A88A4B5" w14:textId="77777777"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  <w:vAlign w:val="center"/>
          </w:tcPr>
          <w:p w14:paraId="29257D98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lastRenderedPageBreak/>
              <w:t>Learning Experiences</w:t>
            </w:r>
          </w:p>
          <w:p w14:paraId="1E4FE81F" w14:textId="77777777" w:rsidR="00542BEF" w:rsidRDefault="00DC74EC">
            <w:pPr>
              <w:spacing w:after="12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sequence of activities will learners engage in before they complete the check for learning for this episode? How will learners move through</w:t>
            </w:r>
            <w:r>
              <w:rPr>
                <w:i/>
                <w:sz w:val="18"/>
                <w:szCs w:val="18"/>
              </w:rPr>
              <w:t xml:space="preserve"> a cycle of input, sharing, guiding, and applying in each episode? Consider how you might differentiate in order meet the needs of all learners.</w:t>
            </w:r>
          </w:p>
        </w:tc>
      </w:tr>
      <w:tr w:rsidR="00542BEF" w14:paraId="6B55E299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</w:tcPr>
          <w:p w14:paraId="67239D7A" w14:textId="77777777" w:rsidR="00542BEF" w:rsidRDefault="00DC74EC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  <w:r>
              <w:t>-Teacher models the task in front of the class.</w:t>
            </w:r>
          </w:p>
          <w:p w14:paraId="5C5D368C" w14:textId="77777777" w:rsidR="00542BEF" w:rsidRDefault="00DC74EC">
            <w:pPr>
              <w:spacing w:before="60" w:after="60"/>
              <w:ind w:left="144"/>
            </w:pPr>
            <w:r>
              <w:t>_Teacher explains the graph worksheet and starts filling the first category.</w:t>
            </w:r>
          </w:p>
          <w:p w14:paraId="7F0281E8" w14:textId="77777777" w:rsidR="00542BEF" w:rsidRDefault="00DC74EC">
            <w:pPr>
              <w:spacing w:before="60" w:after="60"/>
              <w:ind w:left="144"/>
            </w:pPr>
            <w:r>
              <w:t xml:space="preserve">_Teacher then </w:t>
            </w:r>
            <w:proofErr w:type="gramStart"/>
            <w:r>
              <w:t>ask</w:t>
            </w:r>
            <w:proofErr w:type="gramEnd"/>
            <w:r>
              <w:t xml:space="preserve"> two students to come and fill the other category.</w:t>
            </w:r>
          </w:p>
          <w:p w14:paraId="1E3E9473" w14:textId="77777777" w:rsidR="00542BEF" w:rsidRDefault="00DC74EC">
            <w:pPr>
              <w:spacing w:before="60" w:after="60"/>
              <w:ind w:left="144"/>
            </w:pPr>
            <w:r>
              <w:t>-When the teacher ensure that the students understand deeply the task and what they need to do, she asks them t</w:t>
            </w:r>
            <w:r>
              <w:t>o take the worksheet and go to their desks.</w:t>
            </w:r>
          </w:p>
          <w:p w14:paraId="61D1BA4B" w14:textId="77777777" w:rsidR="00542BEF" w:rsidRDefault="00DC74EC">
            <w:pPr>
              <w:spacing w:before="60" w:after="60"/>
              <w:ind w:left="144"/>
            </w:pPr>
            <w:r>
              <w:t>-Teacher asks each student to work individually to finish the worksheet.</w:t>
            </w:r>
          </w:p>
          <w:p w14:paraId="45E4CA21" w14:textId="77777777" w:rsidR="00542BEF" w:rsidRDefault="00DC74EC">
            <w:pPr>
              <w:spacing w:before="60" w:after="60"/>
              <w:ind w:left="144"/>
            </w:pPr>
            <w:r>
              <w:t xml:space="preserve">-Teacher walks between the students and guide their work. </w:t>
            </w:r>
          </w:p>
          <w:p w14:paraId="752B29A1" w14:textId="77777777" w:rsidR="00542BEF" w:rsidRDefault="00DC74EC">
            <w:pPr>
              <w:spacing w:before="60" w:after="60"/>
              <w:ind w:left="144"/>
            </w:pPr>
            <w:r>
              <w:t>-Teacher provides immediate feedback to be sure that each student met the learni</w:t>
            </w:r>
            <w:r>
              <w:t>ng goals.</w:t>
            </w:r>
          </w:p>
          <w:p w14:paraId="13E8F6EF" w14:textId="77777777" w:rsidR="00542BEF" w:rsidRDefault="00DC74EC">
            <w:pPr>
              <w:spacing w:before="60" w:after="60"/>
              <w:ind w:left="144"/>
            </w:pPr>
            <w:r>
              <w:t>_</w:t>
            </w:r>
          </w:p>
        </w:tc>
      </w:tr>
      <w:tr w:rsidR="00542BEF" w14:paraId="5396AE52" w14:textId="77777777">
        <w:trPr>
          <w:trHeight w:val="580"/>
        </w:trPr>
        <w:tc>
          <w:tcPr>
            <w:tcW w:w="9926" w:type="dxa"/>
            <w:gridSpan w:val="4"/>
            <w:tcBorders>
              <w:top w:val="nil"/>
              <w:left w:val="single" w:sz="4" w:space="0" w:color="A6A6A6"/>
              <w:bottom w:val="single" w:sz="4" w:space="0" w:color="F2F2F2"/>
              <w:right w:val="single" w:sz="4" w:space="0" w:color="A6A6A6"/>
            </w:tcBorders>
            <w:shd w:val="clear" w:color="auto" w:fill="F2F2F2"/>
          </w:tcPr>
          <w:p w14:paraId="58E2F520" w14:textId="77777777" w:rsidR="00542BEF" w:rsidRDefault="00DC74EC">
            <w:pPr>
              <w:spacing w:before="120"/>
              <w:ind w:left="72"/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7276F"/>
                <w:sz w:val="20"/>
                <w:szCs w:val="20"/>
              </w:rPr>
              <w:t>Materials Needed</w:t>
            </w:r>
          </w:p>
          <w:p w14:paraId="15E2BC0C" w14:textId="77777777" w:rsidR="00542BEF" w:rsidRDefault="00DC74EC">
            <w:pPr>
              <w:spacing w:after="120" w:line="216" w:lineRule="auto"/>
              <w:ind w:left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authentic resources, supplies, and other materials will you need to successfully implement this learning episode?</w:t>
            </w:r>
          </w:p>
          <w:p w14:paraId="3654CFA8" w14:textId="77777777" w:rsidR="00542BEF" w:rsidRDefault="00DC74EC">
            <w:pPr>
              <w:spacing w:after="120" w:line="216" w:lineRule="auto"/>
              <w:ind w:left="72"/>
            </w:pPr>
            <w:r>
              <w:rPr>
                <w:i/>
                <w:sz w:val="18"/>
                <w:szCs w:val="18"/>
              </w:rPr>
              <w:t>_the graph work sheet.</w:t>
            </w:r>
          </w:p>
          <w:p w14:paraId="6EAF3BD1" w14:textId="77777777" w:rsidR="00542BEF" w:rsidRDefault="00DC74EC">
            <w:pPr>
              <w:spacing w:after="120" w:line="216" w:lineRule="auto"/>
              <w:ind w:left="72"/>
            </w:pPr>
            <w:r>
              <w:rPr>
                <w:i/>
                <w:sz w:val="18"/>
                <w:szCs w:val="18"/>
              </w:rPr>
              <w:t>-Pencils and colors.</w:t>
            </w:r>
          </w:p>
        </w:tc>
      </w:tr>
      <w:tr w:rsidR="00542BEF" w14:paraId="3D61265A" w14:textId="77777777">
        <w:trPr>
          <w:trHeight w:val="720"/>
        </w:trPr>
        <w:tc>
          <w:tcPr>
            <w:tcW w:w="9926" w:type="dxa"/>
            <w:gridSpan w:val="4"/>
            <w:tcBorders>
              <w:top w:val="single" w:sz="4" w:space="0" w:color="F2F2F2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6AA611F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  <w:p w14:paraId="615CBA3A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</w:tc>
      </w:tr>
    </w:tbl>
    <w:p w14:paraId="53091805" w14:textId="77777777" w:rsidR="00542BEF" w:rsidRDefault="00542BEF">
      <w:pPr>
        <w:rPr>
          <w:sz w:val="22"/>
          <w:szCs w:val="22"/>
        </w:rPr>
      </w:pPr>
    </w:p>
    <w:p w14:paraId="1EEB630B" w14:textId="77777777" w:rsidR="00542BEF" w:rsidRDefault="00DC74EC">
      <w:pPr>
        <w:jc w:val="center"/>
        <w:rPr>
          <w:rFonts w:ascii="Century Gothic" w:eastAsia="Century Gothic" w:hAnsi="Century Gothic" w:cs="Century Gothic"/>
          <w:b/>
          <w:color w:val="26286F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26286F"/>
          <w:sz w:val="22"/>
          <w:szCs w:val="22"/>
        </w:rPr>
        <w:t>Add additional learning episodes as needed by copying a learning episode box.</w:t>
      </w:r>
    </w:p>
    <w:p w14:paraId="47434DB3" w14:textId="77777777" w:rsidR="00542BEF" w:rsidRDefault="00542BEF">
      <w:pPr>
        <w:jc w:val="center"/>
        <w:rPr>
          <w:rFonts w:ascii="Century Gothic" w:eastAsia="Century Gothic" w:hAnsi="Century Gothic" w:cs="Century Gothic"/>
          <w:b/>
          <w:color w:val="26286F"/>
          <w:sz w:val="22"/>
          <w:szCs w:val="22"/>
        </w:rPr>
      </w:pPr>
    </w:p>
    <w:p w14:paraId="7C08A869" w14:textId="77777777" w:rsidR="00542BEF" w:rsidRDefault="00DC74EC">
      <w:pPr>
        <w:spacing w:after="60"/>
        <w:rPr>
          <w:rFonts w:ascii="Century Gothic" w:eastAsia="Century Gothic" w:hAnsi="Century Gothic" w:cs="Century Gothic"/>
          <w:b/>
          <w:color w:val="C00000"/>
        </w:rPr>
      </w:pPr>
      <w:r>
        <w:rPr>
          <w:rFonts w:ascii="Century Gothic" w:eastAsia="Century Gothic" w:hAnsi="Century Gothic" w:cs="Century Gothic"/>
          <w:b/>
          <w:color w:val="C00000"/>
        </w:rPr>
        <w:t xml:space="preserve">Post-Lesson Reflection </w:t>
      </w:r>
    </w:p>
    <w:tbl>
      <w:tblPr>
        <w:tblStyle w:val="a4"/>
        <w:tblW w:w="99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9926"/>
      </w:tblGrid>
      <w:tr w:rsidR="00542BEF" w14:paraId="31EBD83D" w14:textId="77777777">
        <w:trPr>
          <w:trHeight w:val="580"/>
        </w:trPr>
        <w:tc>
          <w:tcPr>
            <w:tcW w:w="9926" w:type="dxa"/>
            <w:shd w:val="clear" w:color="auto" w:fill="F2F2F2"/>
          </w:tcPr>
          <w:p w14:paraId="7331C2EC" w14:textId="77777777" w:rsidR="00542BEF" w:rsidRDefault="00DC74EC">
            <w:pPr>
              <w:spacing w:before="60" w:after="120" w:line="216" w:lineRule="auto"/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After implementing this learning plan, consider the following questions while reflecting on the successes and challenges of the lesson:</w:t>
            </w:r>
          </w:p>
          <w:p w14:paraId="570FBE76" w14:textId="77777777" w:rsidR="00542BEF" w:rsidRDefault="00DC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were the strength of the lesson? Which activities helped to maximize the learning?</w:t>
            </w:r>
          </w:p>
          <w:p w14:paraId="120A8FE8" w14:textId="77777777" w:rsidR="00542BEF" w:rsidRDefault="00DC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Did all learners meet the goals </w:t>
            </w:r>
            <w:r>
              <w:rPr>
                <w:color w:val="000000"/>
                <w:sz w:val="20"/>
                <w:szCs w:val="20"/>
              </w:rPr>
              <w:t>of the lesson?  Why or why not?</w:t>
            </w:r>
          </w:p>
          <w:p w14:paraId="3A3F855B" w14:textId="77777777" w:rsidR="00542BEF" w:rsidRDefault="00DC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could you do to improve this learning plan if you address these lesson Can-Do Statements again?</w:t>
            </w:r>
          </w:p>
        </w:tc>
      </w:tr>
      <w:tr w:rsidR="00542BEF" w14:paraId="4C592D13" w14:textId="77777777">
        <w:trPr>
          <w:trHeight w:val="480"/>
        </w:trPr>
        <w:tc>
          <w:tcPr>
            <w:tcW w:w="9926" w:type="dxa"/>
            <w:shd w:val="clear" w:color="auto" w:fill="auto"/>
          </w:tcPr>
          <w:p w14:paraId="3FD37061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  <w:p w14:paraId="2D8B195F" w14:textId="77777777" w:rsidR="00542BEF" w:rsidRDefault="00542BEF">
            <w:pPr>
              <w:widowControl w:val="0"/>
              <w:spacing w:before="60" w:after="60"/>
              <w:ind w:left="144"/>
              <w:rPr>
                <w:sz w:val="22"/>
                <w:szCs w:val="22"/>
              </w:rPr>
            </w:pPr>
          </w:p>
        </w:tc>
      </w:tr>
    </w:tbl>
    <w:p w14:paraId="14230A65" w14:textId="77777777" w:rsidR="00542BEF" w:rsidRDefault="00542BEF">
      <w:pPr>
        <w:rPr>
          <w:b/>
          <w:color w:val="52BAAE"/>
          <w:sz w:val="2"/>
          <w:szCs w:val="2"/>
        </w:rPr>
      </w:pPr>
    </w:p>
    <w:sectPr w:rsidR="00542BEF">
      <w:footerReference w:type="even" r:id="rId8"/>
      <w:footerReference w:type="default" r:id="rId9"/>
      <w:pgSz w:w="12240" w:h="15840"/>
      <w:pgMar w:top="720" w:right="1152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0744" w14:textId="77777777" w:rsidR="00DC74EC" w:rsidRDefault="00DC74EC">
      <w:r>
        <w:separator/>
      </w:r>
    </w:p>
  </w:endnote>
  <w:endnote w:type="continuationSeparator" w:id="0">
    <w:p w14:paraId="710D3721" w14:textId="77777777" w:rsidR="00DC74EC" w:rsidRDefault="00DC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9889" w14:textId="77777777" w:rsidR="00542BEF" w:rsidRDefault="00DC7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  <w:p w14:paraId="20C383CF" w14:textId="77777777" w:rsidR="00542BEF" w:rsidRDefault="00542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F62D" w14:textId="77777777" w:rsidR="00542BEF" w:rsidRDefault="00DC7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separate"/>
    </w:r>
    <w:r>
      <w:rPr>
        <w:rFonts w:ascii="Century Gothic" w:eastAsia="Century Gothic" w:hAnsi="Century Gothic" w:cs="Century Gothic"/>
        <w:noProof/>
        <w:color w:val="000000"/>
        <w:sz w:val="18"/>
        <w:szCs w:val="18"/>
      </w:rPr>
      <w:t>1</w: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end"/>
    </w:r>
  </w:p>
  <w:p w14:paraId="75D5F0A4" w14:textId="77777777" w:rsidR="00542BEF" w:rsidRDefault="00DC7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STARTALK Learning Plan (2018)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42A9" w14:textId="77777777" w:rsidR="00DC74EC" w:rsidRDefault="00DC74EC">
      <w:r>
        <w:separator/>
      </w:r>
    </w:p>
  </w:footnote>
  <w:footnote w:type="continuationSeparator" w:id="0">
    <w:p w14:paraId="6060A7A9" w14:textId="77777777" w:rsidR="00DC74EC" w:rsidRDefault="00DC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D2"/>
    <w:multiLevelType w:val="multilevel"/>
    <w:tmpl w:val="CD96935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 w16cid:durableId="11434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EF"/>
    <w:rsid w:val="00542BEF"/>
    <w:rsid w:val="00D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FF40"/>
  <w15:docId w15:val="{0A657992-2FA7-4E0B-B020-03BAF264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Enaam Darido</dc:creator>
  <cp:lastModifiedBy>Enaam Darido</cp:lastModifiedBy>
  <cp:revision>2</cp:revision>
  <dcterms:created xsi:type="dcterms:W3CDTF">2023-10-01T09:21:00Z</dcterms:created>
  <dcterms:modified xsi:type="dcterms:W3CDTF">2023-10-01T09:21:00Z</dcterms:modified>
</cp:coreProperties>
</file>